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1.2</w:t>
      </w:r>
      <w:r>
        <w:rPr>
          <w:rFonts w:cs="Times New Roman" w:ascii="Times New Roman" w:hAnsi="Times New Roman"/>
          <w:b/>
          <w:sz w:val="24"/>
          <w:szCs w:val="24"/>
        </w:rPr>
        <w:t>9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bidi w:val="0"/>
        <w:jc w:val="right"/>
        <w:rPr>
          <w:rFonts w:ascii="Times New Roman" w:hAnsi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ascii="Times New Roman" w:hAnsi="Times New Roman"/>
          <w:color w:val="auto"/>
          <w:kern w:val="0"/>
          <w:sz w:val="24"/>
          <w:szCs w:val="24"/>
          <w:lang w:val="ru-RU" w:eastAsia="en-US" w:bidi="ar-SA"/>
        </w:rPr>
        <w:t>38.02.03 Операционная деятельность в логистике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Утверждена приказом руководителя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образовательной организации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</w:rPr>
        <w:t>160-0 от 28.08.2023г.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УЧЕБНОЙ ДИСЦИПЛИНЫ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</w:rPr>
        <w:t>ОП.10 «БУХГАЛТЕРСКИЙ УЧЕТ  ЛОГИСТИЧЕСКИХ ОПЕРАЦИЙ»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Воскресенск   2023г.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 xml:space="preserve">Программа учебной дисциплины ОП.10 «БУХГАЛТЕРСКИЙ УЧЕТ  ЛОГИСТИЧЕСКИХ ОПЕРАЦИЙ»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color w:val="auto"/>
          <w:kern w:val="0"/>
          <w:sz w:val="24"/>
          <w:szCs w:val="24"/>
          <w:lang w:val="ru-RU" w:eastAsia="en-US" w:bidi="ar-SA"/>
        </w:rPr>
        <w:t>38.02.03 Операционная деятельность в логистике</w:t>
      </w: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 xml:space="preserve">,  утверждённого приказом Министерства образования и  науки Российской Федерации от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21.04.2022 года № 257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>Организация-разработчик: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>Разработчик: преподаватель ГБПОУ МО «Воскресенский колледж»   Портная И.М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center"/>
        <w:rPr>
          <w:rFonts w:ascii="Times New Roman" w:hAnsi="Times New Roman" w:eastAsia="Noto Serif CJK SC" w:cs="Lohit Devanagari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b/>
          <w:kern w:val="2"/>
          <w:sz w:val="24"/>
          <w:szCs w:val="24"/>
          <w:lang w:eastAsia="zh-CN" w:bidi="hi-IN"/>
        </w:rPr>
        <w:t>СОДЕРЖАНИЕ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1. ОБЩАЯ ХАРАКТЕРИСТИКА РАБОЧЕЙ ПРОГРАММЫ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bidi="hi-IN"/>
        </w:rPr>
        <w:t>УЧЕБНОЙ ДИСЦИПЛИНЫ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ab/>
        <w:tab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2. СТРУКТУРА И СОДЕРЖАНИЕ УЧЕБНОЙ ДИСЦИПЛИНЫ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ab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3. УСЛОВИЯ РЕАЛИЗАЦИИ УЧЕБНОЙ ДИСЦИПЛИНЫ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ab/>
        <w:tab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ab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 « ОП.07 БУХГАЛТЕРСКИЙ УЧЕТ »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  <w:tab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Cs/>
          <w:sz w:val="24"/>
          <w:szCs w:val="24"/>
        </w:rPr>
        <w:t>Учебная дисциплина ОП.10 «</w:t>
      </w:r>
      <w:r>
        <w:rPr>
          <w:rFonts w:ascii="Times New Roman" w:hAnsi="Times New Roman"/>
          <w:bCs/>
          <w:color w:val="auto"/>
          <w:kern w:val="0"/>
          <w:sz w:val="24"/>
          <w:szCs w:val="24"/>
          <w:lang w:val="ru-RU" w:eastAsia="en-US" w:bidi="ar-SA"/>
        </w:rPr>
        <w:t xml:space="preserve">Бухгалтерский учет логистических операций </w:t>
      </w:r>
      <w:r>
        <w:rPr>
          <w:rFonts w:ascii="Times New Roman" w:hAnsi="Times New Roman"/>
          <w:bCs/>
          <w:sz w:val="24"/>
          <w:szCs w:val="24"/>
        </w:rPr>
        <w:t xml:space="preserve">»  является обязательной частью профессионального цикла 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  <w:bCs/>
          <w:color w:val="auto"/>
          <w:kern w:val="0"/>
          <w:sz w:val="24"/>
          <w:szCs w:val="24"/>
          <w:lang w:val="ru-RU" w:eastAsia="en-US" w:bidi="ar-SA"/>
        </w:rPr>
        <w:t>38.02.03 Операционная деятельность в логистике</w:t>
      </w:r>
      <w:r>
        <w:rPr>
          <w:rFonts w:eastAsia="Noto Serif CJK SC" w:cs="Lohit Devanagari" w:ascii="Times New Roman" w:hAnsi="Times New Roman"/>
          <w:bCs/>
          <w:kern w:val="2"/>
          <w:sz w:val="24"/>
          <w:szCs w:val="24"/>
          <w:lang w:eastAsia="zh-CN" w:bidi="hi-IN"/>
        </w:rPr>
        <w:t>,</w:t>
      </w:r>
    </w:p>
    <w:p>
      <w:pPr>
        <w:pStyle w:val="Normal"/>
        <w:bidi w:val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bidi w:val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7"/>
        <w:gridCol w:w="4368"/>
        <w:gridCol w:w="3810"/>
      </w:tblGrid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ОК, ПК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>
        <w:trPr/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1.3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09"/>
                <w:tab w:val="left" w:pos="200" w:leader="none"/>
              </w:tabs>
              <w:suppressAutoHyphens w:val="true"/>
              <w:bidi w:val="0"/>
              <w:spacing w:lineRule="auto" w:line="276" w:before="0" w:after="200"/>
              <w:ind w:left="8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p_352"/>
            <w:bookmarkEnd w:id="0"/>
            <w:r>
              <w:rPr>
                <w:rFonts w:ascii="Times New Roman" w:hAnsi="Times New Roman"/>
                <w:sz w:val="24"/>
                <w:szCs w:val="24"/>
              </w:rPr>
              <w:t>1. 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" w:name="p_353"/>
            <w:bookmarkEnd w:id="1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 Проводить налоговые и страховые расчеты;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" w:name="p_354"/>
            <w:bookmarkEnd w:id="2"/>
            <w:r>
              <w:rPr>
                <w:rFonts w:ascii="Times New Roman" w:hAnsi="Times New Roman"/>
              </w:rPr>
              <w:t>3. Проводить инвентаризацию имущества и обязательств организации;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" w:name="p_355"/>
            <w:bookmarkEnd w:id="3"/>
            <w:r>
              <w:rPr>
                <w:rFonts w:ascii="Times New Roman" w:hAnsi="Times New Roman"/>
              </w:rPr>
              <w:t>4. 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0" w:leader="none"/>
              </w:tabs>
              <w:suppressAutoHyphens w:val="true"/>
              <w:bidi w:val="0"/>
              <w:spacing w:lineRule="auto" w:line="276" w:before="0" w:after="200"/>
              <w:ind w:left="8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uppressAutoHyphens w:val="true"/>
              <w:bidi w:val="0"/>
              <w:spacing w:lineRule="auto" w:line="276" w:before="0" w:after="200"/>
              <w:ind w:left="19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4" w:name="p_357"/>
            <w:bookmarkEnd w:id="4"/>
            <w:r>
              <w:rPr>
                <w:rFonts w:ascii="Times New Roman" w:hAnsi="Times New Roman"/>
                <w:sz w:val="24"/>
                <w:szCs w:val="24"/>
              </w:rPr>
              <w:t>1. Нормативное регулирование бухгалтерского учета и отчетности;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5" w:name="p_358"/>
            <w:bookmarkEnd w:id="5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2.Основные требования к ведению бухгалтерского учета;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6" w:name="p_359"/>
            <w:bookmarkEnd w:id="6"/>
            <w:r>
              <w:rPr>
                <w:rFonts w:ascii="Times New Roman" w:hAnsi="Times New Roman"/>
              </w:rPr>
              <w:t>3. Формы бухгалтерского учета;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7" w:name="p_360"/>
            <w:bookmarkEnd w:id="7"/>
            <w:r>
              <w:rPr>
                <w:rFonts w:ascii="Times New Roman" w:hAnsi="Times New Roman"/>
              </w:rPr>
              <w:t>4. Учет денежных средств;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8" w:name="p_361"/>
            <w:bookmarkEnd w:id="8"/>
            <w:r>
              <w:rPr>
                <w:rFonts w:ascii="Times New Roman" w:hAnsi="Times New Roman"/>
              </w:rPr>
              <w:t>5. Учет основных средств;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9" w:name="p_362"/>
            <w:bookmarkEnd w:id="9"/>
            <w:r>
              <w:rPr>
                <w:rFonts w:ascii="Times New Roman" w:hAnsi="Times New Roman"/>
              </w:rPr>
              <w:t>6. Учет нематериальных активов;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0" w:name="p_363"/>
            <w:bookmarkEnd w:id="10"/>
            <w:r>
              <w:rPr>
                <w:rFonts w:ascii="Times New Roman" w:hAnsi="Times New Roman"/>
              </w:rPr>
              <w:t>7. Учет долгосрочных инвестиций и финансовых вложений;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1" w:name="p_364"/>
            <w:bookmarkEnd w:id="11"/>
            <w:r>
              <w:rPr>
                <w:rFonts w:ascii="Times New Roman" w:hAnsi="Times New Roman"/>
              </w:rPr>
              <w:t>8. Учет материально-производственных запасов;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2" w:name="p_365"/>
            <w:bookmarkEnd w:id="12"/>
            <w:r>
              <w:rPr>
                <w:rFonts w:ascii="Times New Roman" w:hAnsi="Times New Roman"/>
              </w:rPr>
              <w:t>9. Учет затрат на производство и калькулирование себестоимости;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3" w:name="p_366"/>
            <w:bookmarkEnd w:id="13"/>
            <w:r>
              <w:rPr>
                <w:rFonts w:ascii="Times New Roman" w:hAnsi="Times New Roman"/>
              </w:rPr>
              <w:t>10. Учет готовой продукции и ее реализации;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4" w:name="p_367"/>
            <w:bookmarkEnd w:id="14"/>
            <w:r>
              <w:rPr>
                <w:rFonts w:ascii="Times New Roman" w:hAnsi="Times New Roman"/>
              </w:rPr>
              <w:t>11. Учет текущих операций и расчетов;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5" w:name="p_368"/>
            <w:bookmarkEnd w:id="15"/>
            <w:r>
              <w:rPr>
                <w:rFonts w:ascii="Times New Roman" w:hAnsi="Times New Roman"/>
              </w:rPr>
              <w:t>12. Учет труда и заработной платы;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6" w:name="p_369"/>
            <w:bookmarkEnd w:id="16"/>
            <w:r>
              <w:rPr>
                <w:rFonts w:ascii="Times New Roman" w:hAnsi="Times New Roman"/>
              </w:rPr>
              <w:t>13. Учет расчетов по социальному страхованию и обеспечению;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7" w:name="p_370"/>
            <w:bookmarkEnd w:id="17"/>
            <w:r>
              <w:rPr>
                <w:rFonts w:ascii="Times New Roman" w:hAnsi="Times New Roman"/>
              </w:rPr>
              <w:t>14. Учет расчетов с бюджетом по налогам и сборам;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/>
            </w:pPr>
            <w:bookmarkStart w:id="18" w:name="p_371"/>
            <w:bookmarkEnd w:id="18"/>
            <w:r>
              <w:rPr>
                <w:rFonts w:ascii="Times New Roman" w:hAnsi="Times New Roman"/>
              </w:rPr>
              <w:t>15.Учет финансовых результатов и использования прибыли;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9" w:name="p_372"/>
            <w:bookmarkEnd w:id="19"/>
            <w:r>
              <w:rPr>
                <w:rFonts w:ascii="Times New Roman" w:hAnsi="Times New Roman"/>
              </w:rPr>
              <w:t>16.Учет собственного капитала;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0" w:name="p_373"/>
            <w:bookmarkEnd w:id="20"/>
            <w:r>
              <w:rPr>
                <w:rFonts w:ascii="Times New Roman" w:hAnsi="Times New Roman"/>
              </w:rPr>
              <w:t>17.Учет кредитов и займов;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1" w:name="p_374"/>
            <w:bookmarkEnd w:id="21"/>
            <w:r>
              <w:rPr>
                <w:rFonts w:ascii="Times New Roman" w:hAnsi="Times New Roman"/>
              </w:rPr>
              <w:t>18.Учетную политику организации;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2" w:name="p_375"/>
            <w:bookmarkEnd w:id="22"/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ind w:left="19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0"/>
        <w:gridCol w:w="3407"/>
        <w:gridCol w:w="2409"/>
        <w:gridCol w:w="2418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before="0" w:after="200"/>
              <w:ind w:left="17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ListParagraph"/>
              <w:widowControl w:val="false"/>
              <w:bidi w:val="0"/>
              <w:spacing w:before="0" w:after="200"/>
              <w:ind w:left="-108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ОК, ПК,</w:t>
            </w:r>
          </w:p>
          <w:p>
            <w:pPr>
              <w:pStyle w:val="ListParagraph"/>
              <w:widowControl w:val="false"/>
              <w:bidi w:val="0"/>
              <w:spacing w:before="0" w:after="200"/>
              <w:ind w:left="-108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before="0" w:after="20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before="0" w:after="20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before="0" w:after="20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различным контекстам;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09"/>
                <w:tab w:val="left" w:pos="200" w:leader="none"/>
              </w:tabs>
              <w:suppressAutoHyphens w:val="true"/>
              <w:bidi w:val="0"/>
              <w:spacing w:lineRule="auto" w:line="276" w:before="0" w:after="200"/>
              <w:ind w:left="8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3" w:name="p_3531"/>
            <w:bookmarkEnd w:id="23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 Проводить налоговые и страховые расчеты;</w:t>
            </w:r>
          </w:p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4" w:name="p_3541"/>
            <w:bookmarkEnd w:id="24"/>
            <w:r>
              <w:rPr>
                <w:rFonts w:ascii="Times New Roman" w:hAnsi="Times New Roman"/>
              </w:rPr>
              <w:t>3. Проводить инвентаризацию имущества и обязательств организации;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uppressAutoHyphens w:val="true"/>
              <w:bidi w:val="0"/>
              <w:spacing w:lineRule="auto" w:line="276" w:before="0" w:after="200"/>
              <w:ind w:left="19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Нормативное регулирование бухгалтерского учета и отчетности;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5" w:name="p_3581"/>
            <w:bookmarkEnd w:id="25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2.Основные требования к ведению бухгалтерского учета;</w:t>
            </w:r>
          </w:p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6" w:name="p_3591"/>
            <w:bookmarkEnd w:id="26"/>
            <w:r>
              <w:rPr>
                <w:rFonts w:ascii="Times New Roman" w:hAnsi="Times New Roman"/>
              </w:rPr>
              <w:t>3. Формы бухгалтерского учета;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 и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для выполнения задач профессиональной деятельности;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Проводить инвентаризацию имущества и обязательств организации;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Учет денежных средств;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7" w:name="p_3611"/>
            <w:bookmarkEnd w:id="27"/>
            <w:r>
              <w:rPr>
                <w:rFonts w:ascii="Times New Roman" w:hAnsi="Times New Roman"/>
              </w:rPr>
              <w:t>5. Учет основных средств;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8" w:name="p_3621"/>
            <w:bookmarkEnd w:id="28"/>
            <w:r>
              <w:rPr>
                <w:rFonts w:ascii="Times New Roman" w:hAnsi="Times New Roman"/>
              </w:rPr>
              <w:t>6. Учет нематериальных активов;</w:t>
            </w:r>
          </w:p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9" w:name="p_3631"/>
            <w:bookmarkEnd w:id="29"/>
            <w:r>
              <w:rPr>
                <w:rFonts w:ascii="Times New Roman" w:hAnsi="Times New Roman"/>
              </w:rPr>
              <w:t>7. Учет долгосрочных инвестиций и финансовых вложений;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ОК.03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развитие, предпринимательскую деятельность в профессиональной сфере, использовать знания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финансовой грамотности в различных жизненных ситуациях;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Составлять бухгалтерскую отчетность, участвовать в контроле и анализе финансово-хозяйственной деятельности на ее основе;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Учет затрат на производство и калькулирование себестоимости;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0" w:name="p_3661"/>
            <w:bookmarkEnd w:id="30"/>
            <w:r>
              <w:rPr>
                <w:rFonts w:ascii="Times New Roman" w:hAnsi="Times New Roman"/>
              </w:rPr>
              <w:t>10. Учет готовой продукции и ее реализации;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1" w:name="p_3671"/>
            <w:bookmarkEnd w:id="31"/>
            <w:r>
              <w:rPr>
                <w:rFonts w:ascii="Times New Roman" w:hAnsi="Times New Roman"/>
              </w:rPr>
              <w:t>11. Учет текущих операций и расчетов;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2" w:name="p_3681"/>
            <w:bookmarkEnd w:id="32"/>
            <w:r>
              <w:rPr>
                <w:rFonts w:ascii="Times New Roman" w:hAnsi="Times New Roman"/>
              </w:rPr>
              <w:t>12. Учет труда и заработной платы;</w:t>
            </w:r>
          </w:p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3" w:name="p_3691"/>
            <w:bookmarkEnd w:id="33"/>
            <w:r>
              <w:rPr>
                <w:rFonts w:ascii="Times New Roman" w:hAnsi="Times New Roman"/>
              </w:rPr>
              <w:t>13. Учет расчетов по социальному страхованию и обеспечению;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09"/>
                <w:tab w:val="left" w:pos="200" w:leader="none"/>
              </w:tabs>
              <w:suppressAutoHyphens w:val="true"/>
              <w:bidi w:val="0"/>
              <w:spacing w:lineRule="auto" w:line="276" w:before="0" w:after="200"/>
              <w:ind w:left="8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18.Учетную политику организации;</w:t>
            </w:r>
          </w:p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4" w:name="p_3751"/>
            <w:bookmarkEnd w:id="34"/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процессы складирования и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грузопереработки на складе.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Составлять бухгалтерскую отчетность, участвовать в контроле и анализе финансово-хозяйственной деятельности на ее основе;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18.Учетную политику организации;</w:t>
            </w:r>
          </w:p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5" w:name="p_37511"/>
            <w:bookmarkEnd w:id="35"/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документационное сопровождение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складских операций.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4. Составлять бухгалтерскую отчетность, участвовать в контроле и анализе финансово-хозяйственной деятельности на ее основе;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модели управления и методы анализа и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регулирования запасами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Проводить налоговые и страховые расчеты;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6" w:name="p_35411"/>
            <w:bookmarkEnd w:id="36"/>
            <w:r>
              <w:rPr>
                <w:rFonts w:ascii="Times New Roman" w:hAnsi="Times New Roman"/>
              </w:rPr>
              <w:t>3. Проводить инвентаризацию имущества и обязательств организации;</w:t>
            </w:r>
          </w:p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7" w:name="p_35511"/>
            <w:bookmarkEnd w:id="37"/>
            <w:r>
              <w:rPr>
                <w:rFonts w:ascii="Times New Roman" w:hAnsi="Times New Roman"/>
              </w:rPr>
              <w:t>4. Составлять бухгалтерскую отчетность, участвовать в контроле и анализе финансово-хозяйственной деятельности на ее основе;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18.Учетную политику организации;</w:t>
            </w:r>
          </w:p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8" w:name="p_37512"/>
            <w:bookmarkEnd w:id="38"/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Сопровождать логистические процессы в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производстве, сбыте и распределении.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Проводить налоговые и страховые расчеты;</w:t>
            </w:r>
          </w:p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9" w:name="p_354111"/>
            <w:bookmarkEnd w:id="39"/>
            <w:r>
              <w:rPr>
                <w:rFonts w:ascii="Times New Roman" w:hAnsi="Times New Roman"/>
              </w:rPr>
              <w:t>3. Проводить инвентаризацию имущества и обязательств организации;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Рассчитывать и анализировать логистические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издержки в производстве и распределении.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Проводить налоговые и страховые расчеты;</w:t>
            </w:r>
          </w:p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40" w:name="p_354112"/>
            <w:bookmarkEnd w:id="40"/>
            <w:r>
              <w:rPr>
                <w:rFonts w:ascii="Times New Roman" w:hAnsi="Times New Roman"/>
              </w:rPr>
              <w:t>3. Проводить инвентаризацию имущества и обязательств организации;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Учет готовой продукции и ее реализации;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41" w:name="p_36711"/>
            <w:bookmarkEnd w:id="41"/>
            <w:r>
              <w:rPr>
                <w:rFonts w:ascii="Times New Roman" w:hAnsi="Times New Roman"/>
              </w:rPr>
              <w:t>11. Учет текущих операций и расчетов;</w:t>
            </w:r>
          </w:p>
          <w:p>
            <w:pPr>
              <w:pStyle w:val="Style17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42" w:name="p_36811"/>
            <w:bookmarkEnd w:id="42"/>
            <w:r>
              <w:rPr>
                <w:rFonts w:ascii="Times New Roman" w:hAnsi="Times New Roman"/>
              </w:rPr>
              <w:t>12. Учет труда и заработной платы;</w:t>
            </w:r>
          </w:p>
          <w:p>
            <w:pPr>
              <w:pStyle w:val="Style17"/>
              <w:widowControl w:val="false"/>
              <w:bidi w:val="0"/>
              <w:spacing w:before="0" w:after="140"/>
              <w:ind w:left="0" w:right="0" w:hanging="0"/>
              <w:jc w:val="left"/>
              <w:rPr/>
            </w:pPr>
            <w:bookmarkStart w:id="43" w:name="p_36911"/>
            <w:bookmarkEnd w:id="43"/>
            <w:r>
              <w:rPr>
                <w:rFonts w:ascii="Times New Roman" w:hAnsi="Times New Roman"/>
              </w:rPr>
              <w:t>13. Учет расчетов по социальному страхованию и обеспечению;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ЛР4</w:t>
            </w:r>
          </w:p>
        </w:tc>
        <w:tc>
          <w:tcPr>
            <w:tcW w:w="8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ЛР7</w:t>
            </w:r>
          </w:p>
        </w:tc>
        <w:tc>
          <w:tcPr>
            <w:tcW w:w="8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ЛР14</w:t>
            </w:r>
          </w:p>
        </w:tc>
        <w:tc>
          <w:tcPr>
            <w:tcW w:w="8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ЛР16</w:t>
            </w:r>
          </w:p>
        </w:tc>
        <w:tc>
          <w:tcPr>
            <w:tcW w:w="8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</w:tbl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1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7476"/>
        <w:gridCol w:w="2094"/>
      </w:tblGrid>
      <w:tr>
        <w:trPr/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>
        <w:trPr/>
        <w:tc>
          <w:tcPr>
            <w:tcW w:w="74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92</w:t>
            </w:r>
          </w:p>
        </w:tc>
      </w:tr>
      <w:tr>
        <w:trPr/>
        <w:tc>
          <w:tcPr>
            <w:tcW w:w="9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т. ч.:</w:t>
            </w:r>
          </w:p>
        </w:tc>
      </w:tr>
      <w:tr>
        <w:trPr/>
        <w:tc>
          <w:tcPr>
            <w:tcW w:w="74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</w:tr>
      <w:tr>
        <w:trPr/>
        <w:tc>
          <w:tcPr>
            <w:tcW w:w="74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</w:tr>
      <w:tr>
        <w:trPr/>
        <w:tc>
          <w:tcPr>
            <w:tcW w:w="74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74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74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Промежуточная  аттестация в форме дифференцированного зачета в 5 семестре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1040" w:leader="none"/>
        </w:tabs>
        <w:bidi w:val="0"/>
        <w:ind w:left="36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 Тематический план и содержание учебной дисциплины «Бухгалтерский учет»</w:t>
      </w:r>
    </w:p>
    <w:p>
      <w:pPr>
        <w:pStyle w:val="Normal"/>
        <w:tabs>
          <w:tab w:val="clear" w:pos="709"/>
          <w:tab w:val="left" w:pos="11040" w:leader="none"/>
        </w:tabs>
        <w:bidi w:val="0"/>
        <w:ind w:left="360" w:right="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040" w:leader="none"/>
        </w:tabs>
        <w:bidi w:val="0"/>
        <w:ind w:left="360" w:right="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460" w:type="dxa"/>
        <w:jc w:val="left"/>
        <w:tblInd w:w="24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696"/>
        <w:gridCol w:w="7823"/>
        <w:gridCol w:w="1946"/>
        <w:gridCol w:w="1995"/>
      </w:tblGrid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 Предмет и объекты бухгалтерского учета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0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11400" w:leader="none"/>
              </w:tabs>
              <w:bidi w:val="0"/>
              <w:spacing w:lineRule="auto" w:line="240" w:before="0" w:after="0"/>
              <w:ind w:left="720" w:right="0" w:hanging="36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бухгалтерского учета. Предмет бухгалтерского учета. Принципы бухгалтерского учета. Объекты бухгалтерского учета: источники, имущество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Тема.2. План счетов бухгалтерского учета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4,7,14,16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1400" w:leader="none"/>
              </w:tabs>
              <w:bidi w:val="0"/>
              <w:spacing w:lineRule="auto" w:line="240" w:before="0" w:after="0"/>
              <w:ind w:left="720" w:right="0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счетов бухгалтерского учета и их строение. Правила записей по счетам.  Счета аналитического и синтетического учета.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 3. Бухгалтерский баланс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 ПК 2.1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ПК 2.2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 4,7,14,16</w:t>
            </w:r>
          </w:p>
        </w:tc>
      </w:tr>
      <w:tr>
        <w:trPr>
          <w:trHeight w:val="367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11400" w:leader="none"/>
              </w:tabs>
              <w:bidi w:val="0"/>
              <w:spacing w:lineRule="auto" w:line="240" w:before="0" w:after="0"/>
              <w:ind w:left="720" w:right="0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бухгалтерского баланса. Строение баланса. Бухгалтерский баланс как источник информации для анализа деятельности организации и принятия управленческих решений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7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7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1140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№1 Определение платежеспособности организации по бухгалтерскому балансу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4. Правовые основы бухгалтерского учета и отчетности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ПК 2.1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2.2</w:t>
            </w:r>
          </w:p>
        </w:tc>
      </w:tr>
      <w:tr>
        <w:trPr>
          <w:trHeight w:val="566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1400" w:leader="none"/>
              </w:tabs>
              <w:bidi w:val="0"/>
              <w:spacing w:lineRule="auto" w:line="240" w:before="0" w:after="0"/>
              <w:ind w:left="720" w:right="0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Нормативно-правовые документы, регулирующие бухгалтерский учет в РФ.  Понятие учетной политики.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2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11190" w:leader="none"/>
              </w:tabs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занятие №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учетной политики предприятия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 и методы бухгалтерского учета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ПК 1.2 ПК 1.3 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ПК 2.1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ПК 2.2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 4,7,14,16</w:t>
            </w:r>
          </w:p>
        </w:tc>
      </w:tr>
      <w:tr>
        <w:trPr>
          <w:trHeight w:val="336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11400" w:leader="none"/>
              </w:tabs>
              <w:bidi w:val="0"/>
              <w:spacing w:lineRule="auto" w:line="240" w:before="0" w:after="0"/>
              <w:ind w:left="720" w:right="0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Двойная запись, ее сущность и значение. Документация, денежная оценка и калькуляция, инвентаризация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040" w:leader="none"/>
              </w:tabs>
              <w:bidi w:val="0"/>
              <w:spacing w:lineRule="auto" w:line="240" w:before="0" w:after="0"/>
              <w:ind w:left="360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занятие № 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документов по одной из форм бухгалтерского учета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040" w:leader="none"/>
              </w:tabs>
              <w:bidi w:val="0"/>
              <w:spacing w:lineRule="auto" w:line="240" w:before="0" w:after="0"/>
              <w:ind w:left="360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занятие № 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инвентаризации имущества, оформление документации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6. Учет. денежных и расчетных операций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ПК 2.1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 4,7,14,16</w:t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1400" w:leader="none"/>
              </w:tabs>
              <w:bidi w:val="0"/>
              <w:spacing w:lineRule="auto" w:line="240" w:before="0" w:after="0"/>
              <w:ind w:left="720" w:right="0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операций по расчетному, валютному счетам. Документальное оформление. Учет кассовых операций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1400" w:leader="none"/>
              </w:tabs>
              <w:bidi w:val="0"/>
              <w:spacing w:lineRule="auto" w:line="240" w:before="0" w:after="0"/>
              <w:ind w:left="720" w:right="0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операций по валютному счету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1400" w:leader="none"/>
              </w:tabs>
              <w:bidi w:val="0"/>
              <w:spacing w:lineRule="auto" w:line="240" w:before="0" w:after="0"/>
              <w:ind w:left="720" w:right="0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операций по долгосрочным финансовым вложениям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1400" w:leader="none"/>
              </w:tabs>
              <w:bidi w:val="0"/>
              <w:spacing w:lineRule="auto" w:line="240" w:before="0" w:after="0"/>
              <w:ind w:left="720" w:right="0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операций по спецсчетам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750" w:leader="none"/>
                <w:tab w:val="left" w:pos="11040" w:leader="none"/>
              </w:tabs>
              <w:bidi w:val="0"/>
              <w:spacing w:lineRule="auto" w:line="240" w:before="0" w:after="0"/>
              <w:ind w:left="360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занятие№ 4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бухгалтерских проводок по учету расчетных операций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10963" w:leader="none"/>
              </w:tabs>
              <w:suppressAutoHyphens w:val="true"/>
              <w:bidi w:val="0"/>
              <w:spacing w:lineRule="auto" w:line="240" w:before="0" w:after="0"/>
              <w:ind w:left="283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занятие№ 5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первичных документов и регистров по учету расчетных операций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11077" w:leader="none"/>
              </w:tabs>
              <w:suppressAutoHyphens w:val="true"/>
              <w:bidi w:val="0"/>
              <w:spacing w:lineRule="auto" w:line="240" w:before="0" w:after="0"/>
              <w:ind w:left="397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занятие № 6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Учет расчетов с подотчетными лицами.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7. Учет материально– производственных запасов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ПК 2.1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ПК 2.2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 4,7,14,16</w:t>
            </w:r>
          </w:p>
        </w:tc>
      </w:tr>
      <w:tr>
        <w:trPr>
          <w:trHeight w:val="311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1400" w:leader="none"/>
              </w:tabs>
              <w:bidi w:val="0"/>
              <w:spacing w:lineRule="auto" w:line="240" w:before="0" w:after="0"/>
              <w:ind w:left="720" w:right="0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товарно-материальных ценностей. Оценка в учете.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10793" w:leader="none"/>
              </w:tabs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занятие № 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Аналитический и синтетический учет и документация по учету и движению материалов.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8. Учет основных средств и нематериальных активов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ПК 2.1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 4,7,14,16</w:t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0963" w:leader="none"/>
              </w:tabs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основных средств. Классификация, оценка в учете. Амортизация ОС. Бухгалтерский учет поступления, амортизации, выбытия, переоценки основных средств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0963" w:leader="none"/>
              </w:tabs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и оценка НМА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0963" w:leader="none"/>
              </w:tabs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Амортизация НМА, документальное оформление НМА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793" w:leader="none"/>
              </w:tabs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Практическое занятие № 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.Решение задач по учет основных средств.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18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Практическое занятие № 9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Аналитический и синтетический учет ОС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18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Практическое занятие № 10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Документальное оформление движения  основных средств.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9. Учет затрат на производство и калькулирование себестоимости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1.4ПК 2.1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1.  Классификация затрат, калькуляция себестоимости и цены продукции. Учет затрат на производство продукции.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Практические 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занятие № 11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Учет производственных затрат.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10. Учет труда и заработной платы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 ПК 2.2</w:t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1. Виды  и системы оплаты труда. Первичные документы по заработной плате  . Порядок начисления зарплаты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Синтетический учет расчетов по зарплате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Документация по зарплате, ее оформление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4.Учет расчетов по налогам и удержаний по зарплате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Практические 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занятие № 12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Составление проводок по учету зарплаты и оформление документов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занятие № 13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Решение задач по начислению зарплаты.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11. Учет готовой продукции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ПК 2.1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ПК 2.2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1.Понятие готовой продукции. Документальное оформление движения. Аналитический и синтетический учет выпуска и реализации готовой продукции.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Практические 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занятие № 14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Составление проводок по учету готовой продукции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12. Учет расчетов по социальному страхованию и обеспечению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ПК 2.1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2.2</w:t>
            </w:r>
          </w:p>
        </w:tc>
      </w:tr>
      <w:tr>
        <w:trPr>
          <w:trHeight w:val="515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1. Способы отчисления в социальные фонды. Учет расчетов по 69 счету.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13. Учет расчетов с бюджетом по налогам и сборам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ПК 2.1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2.2</w:t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1. Учет расчетов счету 68.  Порядок исчисления налогов, уплачиваемых хозяйствующими субъектами.  Налоговая отчетность и штрафы налоговых инспекций за нарушения налогового законодательства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14. учет финансовых результатов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Практические 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ПК 2.1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ПК 2.2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занятие № 15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Учет финансовых результатов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занятие № 16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Учет внутрихозяйственных расчетов.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Практическое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занятие № 17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Учет операций по счетам «Продажи»,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>Семинарское занятие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Разновидности доходов по основной и прочей видов деятельности.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15. Учет собственного капитала, заемных средств, финансовых вложений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ПК 2.1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ПК 2.2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>
          <w:trHeight w:val="903" w:hRule="atLeast"/>
        </w:trPr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. Учет собственного капитала. Документальное оформление. Учет заемных средств. Документальное оформление.  Учет финансовых вложений. Документальное оформление.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>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1. Учет финансовых вложений.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2.Документальное оформление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3. Виды и учет ценных бумаг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16 бухгалтерская отчетность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>Содержание учебного материала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 ОК 02</w:t>
            </w:r>
          </w:p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 ОК 04</w:t>
            </w:r>
          </w:p>
          <w:p>
            <w:pPr>
              <w:pStyle w:val="NoSpacing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ПК 1.3</w:t>
            </w:r>
          </w:p>
          <w:p>
            <w:pPr>
              <w:pStyle w:val="NoSpacing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1.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Составление бухгалтерской отчетности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Анализ структуры баланса, заполнение формы 1,5</w:t>
            </w:r>
          </w:p>
        </w:tc>
        <w:tc>
          <w:tcPr>
            <w:tcW w:w="19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(ДЗ)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92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680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 xml:space="preserve">3.1. Требования к материально-техническому обеспечению 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учебной  дисциплины требует наличия учебного кабинета: 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 Бухгалтерского учета, налогообложения и аудита»</w:t>
      </w:r>
    </w:p>
    <w:p>
      <w:pPr>
        <w:pStyle w:val="Normal"/>
        <w:bidi w:val="0"/>
        <w:ind w:left="360" w:right="0" w:hanging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Оборудование учебного кабинета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посадочные рабочие места по количеству обучающихся;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рабочее место преподавателя;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комплект учебно-методической документации, включающий: конспект лекций, учебно-методическую литературу, карточки-задания, тестовые задания.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Технические средства обучения: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калькуляторы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 Информационное  обеспечение обучения</w:t>
      </w:r>
    </w:p>
    <w:p>
      <w:pPr>
        <w:pStyle w:val="Normal"/>
        <w:bidi w:val="0"/>
        <w:ind w:left="360" w:right="0" w:hanging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3.2.1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Основные источники:</w:t>
      </w:r>
    </w:p>
    <w:p>
      <w:pPr>
        <w:pStyle w:val="ListParagraph"/>
        <w:bidi w:val="0"/>
        <w:ind w:left="11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Гражданский кодекс РФ</w:t>
      </w:r>
    </w:p>
    <w:p>
      <w:pPr>
        <w:pStyle w:val="ListParagraph"/>
        <w:bidi w:val="0"/>
        <w:ind w:left="11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Налоговый кодекс РФ: части первая и вторая</w:t>
      </w:r>
    </w:p>
    <w:p>
      <w:pPr>
        <w:pStyle w:val="ListParagraph"/>
        <w:bidi w:val="0"/>
        <w:ind w:left="114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3. Федеральный закон . № </w:t>
      </w:r>
      <w:r>
        <w:rPr>
          <w:rFonts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402</w:t>
      </w:r>
      <w:r>
        <w:rPr>
          <w:rFonts w:cs="Times New Roman" w:ascii="Times New Roman" w:hAnsi="Times New Roman"/>
          <w:sz w:val="24"/>
          <w:szCs w:val="24"/>
        </w:rPr>
        <w:t>-ФЗ «О бухгалтерском учете»</w:t>
      </w:r>
    </w:p>
    <w:p>
      <w:pPr>
        <w:pStyle w:val="ListParagraph"/>
        <w:bidi w:val="0"/>
        <w:ind w:left="11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План счетов бухгалтерского учета. Комментарий к последним изменениям, Касьянова Г.Ю.ред.М: «АБАК», 2019г.</w:t>
      </w:r>
    </w:p>
    <w:p>
      <w:pPr>
        <w:pStyle w:val="ListParagraph"/>
        <w:bidi w:val="0"/>
        <w:ind w:left="11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Комментарий к Положению по ведению бухгалтерского учета и бухгалтерской  отчетности в РФ. Бакаева А.С. М: «Бухгалтерский учет», 2019г. </w:t>
      </w:r>
    </w:p>
    <w:p>
      <w:pPr>
        <w:pStyle w:val="ListParagraph"/>
        <w:bidi w:val="0"/>
        <w:ind w:left="11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Положения по бухгалтерскому учету «Учет основных средств» ПБУ 6/01</w:t>
      </w:r>
    </w:p>
    <w:p>
      <w:pPr>
        <w:pStyle w:val="ListParagraph"/>
        <w:bidi w:val="0"/>
        <w:ind w:left="114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7.  Захарьин В.Р Налоги и налогообложение: учебное пособие/ В.Р.Захарьин .- 2- изд, перераб. И доп. М: «ФОРУМ»: ИНФРА-М, 20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20</w:t>
      </w:r>
      <w:r>
        <w:rPr>
          <w:rFonts w:cs="Times New Roman" w:ascii="Times New Roman" w:hAnsi="Times New Roman"/>
          <w:sz w:val="24"/>
          <w:szCs w:val="24"/>
        </w:rPr>
        <w:t>г..- 320с</w:t>
      </w:r>
    </w:p>
    <w:p>
      <w:pPr>
        <w:pStyle w:val="ListParagraph"/>
        <w:bidi w:val="0"/>
        <w:ind w:left="114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8. Богаченко В.М, Кириллова Н.А. Бухгалтерский учет, учебник. Ростов на Дону, 201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9</w:t>
      </w:r>
      <w:r>
        <w:rPr>
          <w:rFonts w:cs="Times New Roman" w:ascii="Times New Roman" w:hAnsi="Times New Roman"/>
          <w:sz w:val="24"/>
          <w:szCs w:val="24"/>
        </w:rPr>
        <w:t>г., 416с</w:t>
      </w:r>
    </w:p>
    <w:p>
      <w:pPr>
        <w:pStyle w:val="ListParagraph"/>
        <w:bidi w:val="0"/>
        <w:ind w:left="114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9.  Скворцов О.В Налоги и налогообложение: учеб.пособие для студентов СПО/ О.В.Скворцов,-8 –е изд,М: Издательский центр «Академия», 201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9</w:t>
      </w:r>
      <w:r>
        <w:rPr>
          <w:rFonts w:cs="Times New Roman" w:ascii="Times New Roman" w:hAnsi="Times New Roman"/>
          <w:sz w:val="24"/>
          <w:szCs w:val="24"/>
        </w:rPr>
        <w:t>.- 224с</w:t>
      </w:r>
    </w:p>
    <w:p>
      <w:pPr>
        <w:pStyle w:val="ListParagraph"/>
        <w:bidi w:val="0"/>
        <w:ind w:left="11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10.Лебедева Е.М Бухгалтерский учет: практикум: учеб.пособие для студ.учреждений сред.проф.образования/ Е.М Лебедева. - 8-е изд.испр.- М.: Издательский центр «Академия», 2019,-176с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3.2.2 Дополнительные источники: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854" w:right="0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Козлова Е.П.Бабченко Т.Н, Бухгалтерский учет в организациях. Учебник Козлова Е.П.Бабченко Т.Н, М: «Финансы и статистика», 2019г.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854" w:right="0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Методические рекомендации о порядке формирования показателей бухгалтерской отчетности организации.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1307" w:right="0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Безруких П.С Бухгалтерский учет. Учебник. Под редакцией П.С.Безруких. М: «Бухгалтерский учет», 2019г.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1250" w:right="0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Бухгалтерский учет: учебник/ В.Я.Кожинов.- 8-е изд перераб. И доп. М: Издательство «Академия», 2019 г., 815с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1307" w:right="0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Конспекты лекций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3.2.3Интернет-ресурсы:</w:t>
      </w:r>
    </w:p>
    <w:p>
      <w:pPr>
        <w:pStyle w:val="Normal"/>
        <w:bidi w:val="0"/>
        <w:ind w:left="426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 xml:space="preserve">\\ 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mevriz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bidi w:val="0"/>
        <w:ind w:left="426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 xml:space="preserve"> \\ 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www</w:t>
        </w:r>
      </w:hyperlink>
      <w:hyperlink r:id="rId3">
        <w:r>
          <w:rPr>
            <w:rFonts w:cs="Times New Roman" w:ascii="Times New Roman" w:hAnsi="Times New Roman"/>
            <w:sz w:val="24"/>
            <w:szCs w:val="24"/>
          </w:rPr>
          <w:t>.</w:t>
        </w:r>
      </w:hyperlink>
      <w:hyperlink r:id="rId4">
        <w:r>
          <w:rPr>
            <w:rFonts w:cs="Times New Roman" w:ascii="Times New Roman" w:hAnsi="Times New Roman"/>
            <w:sz w:val="24"/>
            <w:szCs w:val="24"/>
            <w:lang w:val="en-US"/>
          </w:rPr>
          <w:t>businesslearning.ru\</w:t>
        </w:r>
      </w:hyperlink>
    </w:p>
    <w:p>
      <w:pPr>
        <w:pStyle w:val="Normal"/>
        <w:bidi w:val="0"/>
        <w:ind w:left="284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val="en-US"/>
        </w:rPr>
        <w:t>http \\ www. top-manager.ru\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9569" w:type="dxa"/>
        <w:jc w:val="left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30"/>
        <w:gridCol w:w="3215"/>
        <w:gridCol w:w="3224"/>
      </w:tblGrid>
      <w:tr>
        <w:trPr/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Перечень знаний, осваиваемых в рамках дисциплины: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регулирование бухгалтерского учета и отчетности;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44" w:name="p_43911"/>
            <w:bookmarkEnd w:id="44"/>
            <w:r>
              <w:rPr>
                <w:rFonts w:ascii="Times New Roman" w:hAnsi="Times New Roman"/>
                <w:sz w:val="24"/>
                <w:szCs w:val="24"/>
              </w:rPr>
              <w:t>основные требования к ведению бухгалтерского учета;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45" w:name="p_44011"/>
            <w:bookmarkEnd w:id="45"/>
            <w:r>
              <w:rPr>
                <w:rFonts w:ascii="Times New Roman" w:hAnsi="Times New Roman"/>
                <w:sz w:val="24"/>
                <w:szCs w:val="24"/>
              </w:rPr>
              <w:t>формы бухгалтерского учета;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46" w:name="p_44111"/>
            <w:bookmarkEnd w:id="46"/>
            <w:r>
              <w:rPr>
                <w:rFonts w:ascii="Times New Roman" w:hAnsi="Times New Roman"/>
                <w:sz w:val="24"/>
                <w:szCs w:val="24"/>
              </w:rPr>
              <w:t>учет денежных средств;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47" w:name="p_44211"/>
            <w:bookmarkEnd w:id="47"/>
            <w:r>
              <w:rPr>
                <w:rFonts w:ascii="Times New Roman" w:hAnsi="Times New Roman"/>
                <w:sz w:val="24"/>
                <w:szCs w:val="24"/>
              </w:rPr>
              <w:t>учет основных средств;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48" w:name="p_44311"/>
            <w:bookmarkEnd w:id="48"/>
            <w:r>
              <w:rPr>
                <w:rFonts w:ascii="Times New Roman" w:hAnsi="Times New Roman"/>
                <w:sz w:val="24"/>
                <w:szCs w:val="24"/>
              </w:rPr>
              <w:t>учет материальных активов;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49" w:name="p_44411"/>
            <w:bookmarkEnd w:id="49"/>
            <w:r>
              <w:rPr>
                <w:rFonts w:ascii="Times New Roman" w:hAnsi="Times New Roman"/>
                <w:sz w:val="24"/>
                <w:szCs w:val="24"/>
              </w:rPr>
              <w:t>учет долгосрочных инвестиций и финансовых вложений;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0" w:name="p_44511"/>
            <w:bookmarkEnd w:id="50"/>
            <w:r>
              <w:rPr>
                <w:rFonts w:ascii="Times New Roman" w:hAnsi="Times New Roman"/>
                <w:sz w:val="24"/>
                <w:szCs w:val="24"/>
              </w:rPr>
              <w:t>учет материально-производственных запасов;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1" w:name="p_44611"/>
            <w:bookmarkEnd w:id="51"/>
            <w:r>
              <w:rPr>
                <w:rFonts w:ascii="Times New Roman" w:hAnsi="Times New Roman"/>
                <w:sz w:val="24"/>
                <w:szCs w:val="24"/>
              </w:rPr>
              <w:t>учет затрат на производство и калькулирование себестоимости;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2" w:name="p_44711"/>
            <w:bookmarkEnd w:id="52"/>
            <w:r>
              <w:rPr>
                <w:rFonts w:ascii="Times New Roman" w:hAnsi="Times New Roman"/>
                <w:sz w:val="24"/>
                <w:szCs w:val="24"/>
              </w:rPr>
              <w:t>учет готовой продукции и ее реализации;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3" w:name="p_44811"/>
            <w:bookmarkEnd w:id="53"/>
            <w:r>
              <w:rPr>
                <w:rFonts w:ascii="Times New Roman" w:hAnsi="Times New Roman"/>
                <w:sz w:val="24"/>
                <w:szCs w:val="24"/>
              </w:rPr>
              <w:t>учет текущих операций и расчетов;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4" w:name="p_44911"/>
            <w:bookmarkEnd w:id="54"/>
            <w:r>
              <w:rPr>
                <w:rFonts w:ascii="Times New Roman" w:hAnsi="Times New Roman"/>
                <w:sz w:val="24"/>
                <w:szCs w:val="24"/>
              </w:rPr>
              <w:t>учет труда и заработной платы;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5" w:name="p_45011"/>
            <w:bookmarkEnd w:id="55"/>
            <w:r>
              <w:rPr>
                <w:rFonts w:ascii="Times New Roman" w:hAnsi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>
            <w:pPr>
              <w:pStyle w:val="Style17"/>
              <w:widowControl w:val="false"/>
              <w:bidi w:val="0"/>
              <w:jc w:val="left"/>
              <w:rPr/>
            </w:pPr>
            <w:bookmarkStart w:id="56" w:name="p_45111"/>
            <w:bookmarkEnd w:id="56"/>
            <w:r>
              <w:rPr>
                <w:rFonts w:ascii="Times New Roman" w:hAnsi="Times New Roman"/>
                <w:sz w:val="24"/>
                <w:szCs w:val="24"/>
              </w:rPr>
              <w:t>учет расчетов с бюджетом по налогам и сборам;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7" w:name="p_45211"/>
            <w:bookmarkEnd w:id="57"/>
            <w:r>
              <w:rPr>
                <w:rFonts w:ascii="Times New Roman" w:hAnsi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8" w:name="p_45311"/>
            <w:bookmarkEnd w:id="58"/>
            <w:r>
              <w:rPr>
                <w:rFonts w:ascii="Times New Roman" w:hAnsi="Times New Roman"/>
                <w:sz w:val="24"/>
                <w:szCs w:val="24"/>
              </w:rPr>
              <w:t>учет собственного капитала;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9" w:name="p_45411"/>
            <w:bookmarkEnd w:id="59"/>
            <w:r>
              <w:rPr>
                <w:rFonts w:ascii="Times New Roman" w:hAnsi="Times New Roman"/>
                <w:sz w:val="24"/>
                <w:szCs w:val="24"/>
              </w:rPr>
              <w:t>учет кредитов и займов;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0" w:name="p_45511"/>
            <w:bookmarkEnd w:id="60"/>
            <w:r>
              <w:rPr>
                <w:rFonts w:ascii="Times New Roman" w:hAnsi="Times New Roman"/>
                <w:sz w:val="24"/>
                <w:szCs w:val="24"/>
              </w:rPr>
              <w:t>учетную политику организации;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1" w:name="p_45611"/>
            <w:bookmarkEnd w:id="61"/>
            <w:r>
              <w:rPr>
                <w:rFonts w:ascii="Times New Roman" w:hAnsi="Times New Roman"/>
                <w:sz w:val="24"/>
                <w:szCs w:val="24"/>
              </w:rPr>
              <w:t>технологию составления бухгалтерской отчетности;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2" w:name="p_45711"/>
            <w:bookmarkEnd w:id="62"/>
            <w:r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3" w:name="p_45811"/>
            <w:bookmarkEnd w:id="63"/>
            <w:r>
              <w:rPr>
                <w:rFonts w:ascii="Times New Roman" w:hAnsi="Times New Roman"/>
                <w:sz w:val="24"/>
                <w:szCs w:val="24"/>
              </w:rPr>
              <w:t>виды налогов в Российской Федерации и порядок их расчетов;</w:t>
            </w:r>
          </w:p>
          <w:p>
            <w:pPr>
              <w:pStyle w:val="Style17"/>
              <w:widowControl w:val="false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4" w:name="p_45911"/>
            <w:bookmarkEnd w:id="64"/>
            <w:r>
              <w:rPr>
                <w:rFonts w:ascii="Times New Roman" w:hAnsi="Times New Roman"/>
                <w:sz w:val="24"/>
                <w:szCs w:val="24"/>
              </w:rP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Полноту представления о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бухгалтерском учете, способах документирования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85-100% правильных ответов «отлично»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69-84% правильных ответов-»хорошо»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51-68% правильных ответов-»удовлетворительно»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 и менее -»неудовлетворительно»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нормативного регулирования бухучета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 бухучета, учета денежных средств,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НМА, ОС, МПЗ, готовой продукции, заработной платы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представления по учету финансовых результатов, по учету расчетов по социальному страхованию и обеспечению,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налогового кодекса и видов налогов, а также порядок их расчета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76" w:before="0" w:after="0"/>
              <w:ind w:left="0" w:right="183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>Перечень умений, осваиваемых в рамках дисциплины:</w:t>
            </w:r>
          </w:p>
          <w:p>
            <w:pPr>
              <w:pStyle w:val="Normal"/>
              <w:widowControl w:val="false"/>
              <w:bidi w:val="0"/>
              <w:spacing w:lineRule="exact" w:line="276" w:before="0" w:after="0"/>
              <w:ind w:left="0" w:right="18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5" w:name="p_4321"/>
            <w:bookmarkEnd w:id="65"/>
            <w:r>
              <w:rPr>
                <w:rFonts w:ascii="Times New Roman" w:hAnsi="Times New Roman"/>
                <w:sz w:val="24"/>
                <w:szCs w:val="24"/>
              </w:rPr>
              <w:t>проводить налоговые и страховые расчеты;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6" w:name="p_4331"/>
            <w:bookmarkEnd w:id="66"/>
            <w:r>
              <w:rPr>
                <w:rFonts w:ascii="Times New Roman" w:hAnsi="Times New Roman"/>
                <w:sz w:val="24"/>
                <w:szCs w:val="24"/>
              </w:rPr>
              <w:t>участвовать в инвентаризации имущества и обязательств организации;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7" w:name="p_4341"/>
            <w:bookmarkEnd w:id="67"/>
            <w:r>
              <w:rPr>
                <w:rFonts w:ascii="Times New Roman" w:hAnsi="Times New Roman"/>
                <w:sz w:val="24"/>
                <w:szCs w:val="24"/>
              </w:rP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>
            <w:pPr>
              <w:pStyle w:val="Style17"/>
              <w:widowControl w:val="false"/>
              <w:bidi w:val="0"/>
              <w:jc w:val="left"/>
              <w:rPr/>
            </w:pPr>
            <w:bookmarkStart w:id="68" w:name="p_4351"/>
            <w:bookmarkEnd w:id="68"/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действующем </w:t>
            </w: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HYPERLINK "https://base.garant.ru/10900200/435d49aa60fa32fdf7eb2bd99b4e7837/" \l "block_20001"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налоговом законодательстве</w:t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>
            <w:pPr>
              <w:pStyle w:val="Style17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9" w:name="p_4361"/>
            <w:bookmarkEnd w:id="69"/>
            <w:r>
              <w:rPr>
                <w:rFonts w:ascii="Times New Roman" w:hAnsi="Times New Roman"/>
                <w:sz w:val="24"/>
                <w:szCs w:val="24"/>
              </w:rPr>
              <w:t>понимать сущность и порядок расчета налогов;</w:t>
            </w:r>
          </w:p>
          <w:p>
            <w:pPr>
              <w:pStyle w:val="Style17"/>
              <w:widowControl w:val="false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по учету имущества, составление бухгалтерской отчетности,</w:t>
            </w:r>
          </w:p>
          <w:p>
            <w:pPr>
              <w:pStyle w:val="Style21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налоговых и страховых расчетов,</w:t>
            </w:r>
          </w:p>
          <w:p>
            <w:pPr>
              <w:pStyle w:val="Style21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ориентироваться в налоговом законодательстве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задания, самостоятельной внеаудиторной работы, контрольные практические работы по темам курса,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2"/>
      <w:szCs w:val="22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/" TargetMode="External"/><Relationship Id="rId3" Type="http://schemas.openxmlformats.org/officeDocument/2006/relationships/hyperlink" Target="http:///" TargetMode="External"/><Relationship Id="rId4" Type="http://schemas.openxmlformats.org/officeDocument/2006/relationships/hyperlink" Target="http://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LibreOffice/7.3.7.2$Linux_X86_64 LibreOffice_project/30$Build-2</Application>
  <AppVersion>15.0000</AppVersion>
  <Pages>18</Pages>
  <Words>2493</Words>
  <Characters>16783</Characters>
  <CharactersWithSpaces>18984</CharactersWithSpaces>
  <Paragraphs>465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2022-09-27T12:50:58Z</dcterms:created>
  <dc:creator/>
  <dc:description/>
  <dc:language>ru-RU</dc:language>
  <cp:lastModifiedBy/>
  <dcterms:modified xsi:type="dcterms:W3CDTF">2023-09-18T13:18:52Z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